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BEE" w:rsidRDefault="00F014AF">
      <w:pPr>
        <w:rPr>
          <w:b/>
          <w:sz w:val="40"/>
          <w:szCs w:val="40"/>
        </w:rPr>
      </w:pPr>
      <w:bookmarkStart w:id="0" w:name="_GoBack"/>
      <w:r w:rsidRPr="00F014AF">
        <w:rPr>
          <w:b/>
          <w:sz w:val="40"/>
          <w:szCs w:val="40"/>
        </w:rPr>
        <w:t>Young people’s Guide to Orchestra</w:t>
      </w:r>
      <w:r>
        <w:rPr>
          <w:b/>
          <w:sz w:val="40"/>
          <w:szCs w:val="40"/>
        </w:rPr>
        <w:t xml:space="preserve"> </w:t>
      </w:r>
    </w:p>
    <w:p w:rsidR="00F014AF" w:rsidRPr="00F014AF" w:rsidRDefault="00F014AF">
      <w:pPr>
        <w:rPr>
          <w:b/>
          <w:sz w:val="28"/>
          <w:szCs w:val="28"/>
        </w:rPr>
      </w:pPr>
      <w:r w:rsidRPr="00F014AF">
        <w:rPr>
          <w:b/>
          <w:sz w:val="28"/>
          <w:szCs w:val="28"/>
        </w:rPr>
        <w:t>Benjamin Britten</w:t>
      </w:r>
    </w:p>
    <w:p w:rsidR="00F014AF" w:rsidRDefault="00F014AF">
      <w:pPr>
        <w:rPr>
          <w:sz w:val="28"/>
          <w:szCs w:val="28"/>
        </w:rPr>
      </w:pPr>
      <w:r>
        <w:rPr>
          <w:sz w:val="28"/>
          <w:szCs w:val="28"/>
        </w:rPr>
        <w:t>Listen to the music; list the instruments you hear in each section and to describe the music using the chart below.</w:t>
      </w:r>
    </w:p>
    <w:p w:rsidR="00F014AF" w:rsidRDefault="00F014AF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4143"/>
        <w:gridCol w:w="2835"/>
        <w:gridCol w:w="2835"/>
        <w:gridCol w:w="2835"/>
      </w:tblGrid>
      <w:tr w:rsidR="00F014AF" w:rsidTr="00F014AF">
        <w:tc>
          <w:tcPr>
            <w:tcW w:w="1526" w:type="dxa"/>
          </w:tcPr>
          <w:p w:rsidR="00F014AF" w:rsidRDefault="00F01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Sections </w:t>
            </w:r>
          </w:p>
        </w:tc>
        <w:tc>
          <w:tcPr>
            <w:tcW w:w="4143" w:type="dxa"/>
          </w:tcPr>
          <w:p w:rsidR="00F014AF" w:rsidRDefault="00F01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Instruments </w:t>
            </w:r>
          </w:p>
        </w:tc>
        <w:tc>
          <w:tcPr>
            <w:tcW w:w="2835" w:type="dxa"/>
          </w:tcPr>
          <w:p w:rsidR="00F014AF" w:rsidRDefault="00F01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Dynamics </w:t>
            </w:r>
          </w:p>
        </w:tc>
        <w:tc>
          <w:tcPr>
            <w:tcW w:w="2835" w:type="dxa"/>
          </w:tcPr>
          <w:p w:rsidR="00F014AF" w:rsidRDefault="00F01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Speed (tempo)</w:t>
            </w:r>
          </w:p>
        </w:tc>
        <w:tc>
          <w:tcPr>
            <w:tcW w:w="2835" w:type="dxa"/>
          </w:tcPr>
          <w:p w:rsidR="00F014AF" w:rsidRDefault="00F01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Mood </w:t>
            </w:r>
          </w:p>
        </w:tc>
      </w:tr>
      <w:tr w:rsidR="00F014AF" w:rsidTr="00F014AF">
        <w:tc>
          <w:tcPr>
            <w:tcW w:w="1526" w:type="dxa"/>
          </w:tcPr>
          <w:p w:rsidR="00F014AF" w:rsidRDefault="00F01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3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  <w:p w:rsidR="00F014AF" w:rsidRDefault="00F014AF">
            <w:pPr>
              <w:rPr>
                <w:sz w:val="28"/>
                <w:szCs w:val="28"/>
              </w:rPr>
            </w:pPr>
          </w:p>
          <w:p w:rsidR="00F014AF" w:rsidRDefault="00F014A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</w:tc>
      </w:tr>
      <w:tr w:rsidR="00F014AF" w:rsidTr="00F014AF">
        <w:tc>
          <w:tcPr>
            <w:tcW w:w="1526" w:type="dxa"/>
          </w:tcPr>
          <w:p w:rsidR="00F014AF" w:rsidRDefault="00F01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3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  <w:p w:rsidR="00F014AF" w:rsidRDefault="00F014AF">
            <w:pPr>
              <w:rPr>
                <w:sz w:val="28"/>
                <w:szCs w:val="28"/>
              </w:rPr>
            </w:pPr>
          </w:p>
          <w:p w:rsidR="00F014AF" w:rsidRDefault="00F014A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</w:tc>
      </w:tr>
      <w:tr w:rsidR="00F014AF" w:rsidTr="00F014AF">
        <w:tc>
          <w:tcPr>
            <w:tcW w:w="1526" w:type="dxa"/>
          </w:tcPr>
          <w:p w:rsidR="00F014AF" w:rsidRDefault="00F01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3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  <w:p w:rsidR="00F014AF" w:rsidRDefault="00F014AF">
            <w:pPr>
              <w:rPr>
                <w:sz w:val="28"/>
                <w:szCs w:val="28"/>
              </w:rPr>
            </w:pPr>
          </w:p>
          <w:p w:rsidR="00F014AF" w:rsidRDefault="00F014A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</w:tc>
      </w:tr>
      <w:tr w:rsidR="00F014AF" w:rsidTr="00F014AF">
        <w:tc>
          <w:tcPr>
            <w:tcW w:w="1526" w:type="dxa"/>
          </w:tcPr>
          <w:p w:rsidR="00F014AF" w:rsidRDefault="00F01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3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  <w:p w:rsidR="00F014AF" w:rsidRDefault="00F014AF">
            <w:pPr>
              <w:rPr>
                <w:sz w:val="28"/>
                <w:szCs w:val="28"/>
              </w:rPr>
            </w:pPr>
          </w:p>
          <w:p w:rsidR="00F014AF" w:rsidRDefault="00F014A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</w:tc>
      </w:tr>
      <w:tr w:rsidR="00F014AF" w:rsidTr="00F014AF">
        <w:trPr>
          <w:trHeight w:val="750"/>
        </w:trPr>
        <w:tc>
          <w:tcPr>
            <w:tcW w:w="1526" w:type="dxa"/>
          </w:tcPr>
          <w:p w:rsidR="00F014AF" w:rsidRDefault="00F01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3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  <w:p w:rsidR="00F014AF" w:rsidRDefault="00F014AF">
            <w:pPr>
              <w:rPr>
                <w:sz w:val="28"/>
                <w:szCs w:val="28"/>
              </w:rPr>
            </w:pPr>
          </w:p>
          <w:p w:rsidR="00F014AF" w:rsidRDefault="00F014A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</w:tc>
      </w:tr>
      <w:tr w:rsidR="00F014AF" w:rsidTr="00F014AF">
        <w:tc>
          <w:tcPr>
            <w:tcW w:w="1526" w:type="dxa"/>
          </w:tcPr>
          <w:p w:rsidR="00F014AF" w:rsidRDefault="00F01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3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  <w:p w:rsidR="00F014AF" w:rsidRDefault="00F014AF">
            <w:pPr>
              <w:rPr>
                <w:sz w:val="28"/>
                <w:szCs w:val="28"/>
              </w:rPr>
            </w:pPr>
          </w:p>
          <w:p w:rsidR="00F014AF" w:rsidRDefault="00F014A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</w:tc>
      </w:tr>
      <w:tr w:rsidR="00F014AF" w:rsidTr="00F014AF">
        <w:trPr>
          <w:trHeight w:val="949"/>
        </w:trPr>
        <w:tc>
          <w:tcPr>
            <w:tcW w:w="1526" w:type="dxa"/>
          </w:tcPr>
          <w:p w:rsidR="00F014AF" w:rsidRDefault="00F01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3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14AF" w:rsidRDefault="00F014AF">
            <w:pPr>
              <w:rPr>
                <w:sz w:val="28"/>
                <w:szCs w:val="28"/>
              </w:rPr>
            </w:pPr>
          </w:p>
        </w:tc>
      </w:tr>
    </w:tbl>
    <w:p w:rsidR="00F014AF" w:rsidRPr="00F014AF" w:rsidRDefault="00F014A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End w:id="0"/>
    </w:p>
    <w:sectPr w:rsidR="00F014AF" w:rsidRPr="00F014AF" w:rsidSect="00F014A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73D"/>
    <w:rsid w:val="003F7BEE"/>
    <w:rsid w:val="006F773D"/>
    <w:rsid w:val="00787840"/>
    <w:rsid w:val="00F0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1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1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John Liu (Mr)</dc:creator>
  <cp:lastModifiedBy>Yang John Liu (Mr)</cp:lastModifiedBy>
  <cp:revision>2</cp:revision>
  <dcterms:created xsi:type="dcterms:W3CDTF">2012-02-08T23:15:00Z</dcterms:created>
  <dcterms:modified xsi:type="dcterms:W3CDTF">2012-02-08T23:15:00Z</dcterms:modified>
</cp:coreProperties>
</file>